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1749"/>
        <w:jc w:val="both"/>
        <w:rPr>
          <w:rFonts w:hint="default" w:ascii="Calibri" w:hAnsi="宋体" w:eastAsia="宋体"/>
          <w:b/>
          <w:color w:val="auto"/>
          <w:position w:val="0"/>
          <w:sz w:val="44"/>
          <w:szCs w:val="44"/>
        </w:rPr>
      </w:pPr>
      <w:r>
        <w:rPr>
          <w:rFonts w:hint="default" w:ascii="Calibri" w:hAnsi="宋体" w:eastAsia="宋体"/>
          <w:b/>
          <w:color w:val="auto"/>
          <w:position w:val="0"/>
          <w:sz w:val="44"/>
          <w:szCs w:val="44"/>
        </w:rPr>
        <w:t>关于设备外借管理规定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4"/>
          <w:szCs w:val="24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480"/>
        <w:jc w:val="both"/>
        <w:rPr>
          <w:rFonts w:hint="default" w:ascii="Calibri" w:hAnsi="宋体" w:eastAsia="宋体"/>
          <w:color w:val="auto"/>
          <w:position w:val="0"/>
          <w:sz w:val="24"/>
          <w:szCs w:val="24"/>
        </w:rPr>
      </w:pPr>
      <w:r>
        <w:rPr>
          <w:rFonts w:hint="default" w:ascii="Calibri" w:hAnsi="宋体" w:eastAsia="宋体"/>
          <w:color w:val="auto"/>
          <w:position w:val="0"/>
          <w:sz w:val="24"/>
          <w:szCs w:val="24"/>
        </w:rPr>
        <w:t>为加强学院设备出借管理，确保学院资产安全，杜绝资产损失；同时合理利用学院资源和提高设备利用率，特制定该管理规定。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480"/>
        <w:jc w:val="both"/>
        <w:rPr>
          <w:rFonts w:hint="default" w:ascii="Calibri" w:hAnsi="宋体" w:eastAsia="宋体"/>
          <w:color w:val="auto"/>
          <w:position w:val="0"/>
          <w:sz w:val="24"/>
          <w:szCs w:val="24"/>
        </w:rPr>
      </w:pPr>
    </w:p>
    <w:p>
      <w:pPr>
        <w:pStyle w:val="36"/>
        <w:numPr>
          <w:ilvl w:val="0"/>
          <w:numId w:val="1"/>
        </w:numPr>
        <w:autoSpaceDE/>
        <w:autoSpaceDN/>
        <w:bidi w:val="0"/>
        <w:spacing w:before="0" w:after="0" w:line="240" w:lineRule="auto"/>
        <w:ind w:left="735" w:right="0" w:hanging="375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>外借设备</w:t>
      </w:r>
      <w:r>
        <w:rPr>
          <w:rFonts w:hint="default" w:ascii="Calibri" w:hAnsi="宋体" w:eastAsia="宋体"/>
          <w:color w:val="auto"/>
          <w:position w:val="0"/>
          <w:sz w:val="21"/>
          <w:szCs w:val="21"/>
        </w:rPr>
        <w:t>：</w:t>
      </w:r>
    </w:p>
    <w:p>
      <w:pPr>
        <w:pStyle w:val="36"/>
        <w:numPr>
          <w:ilvl w:val="0"/>
          <w:numId w:val="0"/>
        </w:numPr>
        <w:autoSpaceDE/>
        <w:autoSpaceDN/>
        <w:spacing w:before="0" w:after="0" w:line="240" w:lineRule="auto"/>
        <w:ind w:left="735" w:right="0" w:firstLine="0"/>
        <w:jc w:val="both"/>
        <w:rPr>
          <w:rFonts w:hint="default" w:ascii="Calibri" w:hAnsi="宋体" w:eastAsia="宋体"/>
          <w:color w:val="auto"/>
          <w:position w:val="0"/>
          <w:sz w:val="24"/>
          <w:szCs w:val="24"/>
        </w:rPr>
      </w:pPr>
      <w:r>
        <w:rPr>
          <w:rFonts w:hint="default" w:ascii="Calibri" w:hAnsi="宋体" w:eastAsia="宋体"/>
          <w:color w:val="auto"/>
          <w:position w:val="0"/>
          <w:sz w:val="24"/>
          <w:szCs w:val="24"/>
        </w:rPr>
        <w:t>相机、录像机</w:t>
      </w:r>
    </w:p>
    <w:p>
      <w:pPr>
        <w:pStyle w:val="36"/>
        <w:numPr>
          <w:ilvl w:val="0"/>
          <w:numId w:val="1"/>
        </w:numPr>
        <w:autoSpaceDE/>
        <w:autoSpaceDN/>
        <w:bidi w:val="0"/>
        <w:spacing w:before="0" w:after="0" w:line="240" w:lineRule="auto"/>
        <w:ind w:left="735" w:right="0" w:hanging="375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>使用设备</w:t>
      </w:r>
      <w:r>
        <w:rPr>
          <w:rFonts w:hint="default" w:ascii="Calibri" w:hAnsi="宋体" w:eastAsia="宋体"/>
          <w:color w:val="auto"/>
          <w:position w:val="0"/>
          <w:sz w:val="21"/>
          <w:szCs w:val="21"/>
        </w:rPr>
        <w:t>：</w:t>
      </w:r>
    </w:p>
    <w:p>
      <w:pPr>
        <w:pStyle w:val="36"/>
        <w:numPr>
          <w:ilvl w:val="0"/>
          <w:numId w:val="0"/>
        </w:numPr>
        <w:autoSpaceDE/>
        <w:autoSpaceDN/>
        <w:spacing w:before="0" w:after="0" w:line="240" w:lineRule="auto"/>
        <w:ind w:left="735" w:right="0" w:firstLine="0"/>
        <w:jc w:val="both"/>
        <w:rPr>
          <w:rFonts w:hint="default" w:ascii="Calibri" w:hAnsi="宋体" w:eastAsia="宋体"/>
          <w:color w:val="auto"/>
          <w:position w:val="0"/>
          <w:sz w:val="24"/>
          <w:szCs w:val="24"/>
        </w:rPr>
      </w:pPr>
      <w:r>
        <w:rPr>
          <w:rFonts w:hint="default" w:ascii="Calibri" w:hAnsi="宋体" w:eastAsia="宋体"/>
          <w:color w:val="auto"/>
          <w:position w:val="0"/>
          <w:sz w:val="24"/>
          <w:szCs w:val="24"/>
        </w:rPr>
        <w:t>LED屏、宣传栏</w:t>
      </w:r>
    </w:p>
    <w:p>
      <w:pPr>
        <w:pStyle w:val="36"/>
        <w:numPr>
          <w:ilvl w:val="0"/>
          <w:numId w:val="1"/>
        </w:numPr>
        <w:autoSpaceDE/>
        <w:autoSpaceDN/>
        <w:bidi w:val="0"/>
        <w:spacing w:before="0" w:after="0" w:line="240" w:lineRule="auto"/>
        <w:ind w:left="735" w:right="0" w:hanging="375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>使用对象：</w:t>
      </w:r>
    </w:p>
    <w:p>
      <w:pPr>
        <w:pStyle w:val="36"/>
        <w:numPr>
          <w:ilvl w:val="0"/>
          <w:numId w:val="0"/>
        </w:numPr>
        <w:autoSpaceDE/>
        <w:autoSpaceDN/>
        <w:spacing w:before="0" w:after="0" w:line="240" w:lineRule="auto"/>
        <w:ind w:left="735" w:right="0" w:firstLine="0"/>
        <w:jc w:val="both"/>
        <w:rPr>
          <w:rFonts w:hint="default" w:ascii="Calibri" w:hAnsi="宋体" w:eastAsia="宋体"/>
          <w:color w:val="auto"/>
          <w:position w:val="0"/>
          <w:sz w:val="24"/>
          <w:szCs w:val="24"/>
        </w:rPr>
      </w:pPr>
      <w:r>
        <w:rPr>
          <w:rFonts w:hint="default" w:ascii="Calibri" w:hAnsi="宋体" w:eastAsia="宋体"/>
          <w:color w:val="auto"/>
          <w:position w:val="0"/>
          <w:sz w:val="24"/>
          <w:szCs w:val="24"/>
        </w:rPr>
        <w:t>学院社团活动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413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>四.审批流程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492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>（1.）外借设备</w:t>
      </w:r>
    </w:p>
    <w:p>
      <w:pPr>
        <w:pStyle w:val="36"/>
        <w:numPr>
          <w:ilvl w:val="0"/>
          <w:numId w:val="0"/>
        </w:numPr>
        <w:autoSpaceDE/>
        <w:autoSpaceDN/>
        <w:spacing w:before="0" w:after="0" w:line="240" w:lineRule="auto"/>
        <w:ind w:left="838" w:right="0" w:hanging="240"/>
        <w:jc w:val="both"/>
        <w:rPr>
          <w:rFonts w:hint="default" w:ascii="Calibri" w:hAnsi="宋体" w:eastAsia="宋体"/>
          <w:color w:val="auto"/>
          <w:position w:val="0"/>
          <w:sz w:val="24"/>
          <w:szCs w:val="24"/>
        </w:rPr>
      </w:pPr>
      <w:r>
        <w:rPr>
          <w:rFonts w:hint="default" w:ascii="Calibri" w:hAnsi="宋体" w:eastAsia="宋体"/>
          <w:color w:val="auto"/>
          <w:position w:val="0"/>
          <w:sz w:val="24"/>
          <w:szCs w:val="24"/>
        </w:rPr>
        <w:t>1.借用单位需要到二教213大学生记者团办公室领取设备使用申请表并填好相关内容。</w:t>
      </w:r>
    </w:p>
    <w:p>
      <w:pPr>
        <w:pStyle w:val="36"/>
        <w:numPr>
          <w:ilvl w:val="0"/>
          <w:numId w:val="0"/>
        </w:numPr>
        <w:autoSpaceDE/>
        <w:autoSpaceDN/>
        <w:spacing w:before="0" w:after="0" w:line="240" w:lineRule="auto"/>
        <w:ind w:right="0" w:firstLine="600"/>
        <w:jc w:val="both"/>
        <w:rPr>
          <w:rFonts w:hint="default" w:ascii="Calibri" w:hAnsi="宋体" w:eastAsia="宋体"/>
          <w:color w:val="auto"/>
          <w:position w:val="0"/>
          <w:sz w:val="24"/>
          <w:szCs w:val="24"/>
        </w:rPr>
      </w:pPr>
      <w:r>
        <w:rPr>
          <w:rFonts w:hint="default" w:ascii="Calibri" w:hAnsi="宋体" w:eastAsia="宋体"/>
          <w:color w:val="auto"/>
          <w:position w:val="0"/>
          <w:sz w:val="24"/>
          <w:szCs w:val="24"/>
        </w:rPr>
        <w:t>2.找主管部门老师签字。</w:t>
      </w:r>
    </w:p>
    <w:p>
      <w:pPr>
        <w:pStyle w:val="36"/>
        <w:numPr>
          <w:ilvl w:val="0"/>
          <w:numId w:val="0"/>
        </w:numPr>
        <w:autoSpaceDE/>
        <w:autoSpaceDN/>
        <w:spacing w:before="0" w:after="0" w:line="240" w:lineRule="auto"/>
        <w:ind w:right="0" w:firstLine="600"/>
        <w:jc w:val="both"/>
        <w:rPr>
          <w:rFonts w:hint="default" w:ascii="Calibri" w:hAnsi="宋体" w:eastAsia="宋体"/>
          <w:color w:val="auto"/>
          <w:position w:val="0"/>
          <w:sz w:val="24"/>
          <w:szCs w:val="24"/>
        </w:rPr>
      </w:pPr>
      <w:r>
        <w:rPr>
          <w:rFonts w:hint="default" w:ascii="Calibri" w:hAnsi="宋体" w:eastAsia="宋体"/>
          <w:color w:val="auto"/>
          <w:position w:val="0"/>
          <w:sz w:val="24"/>
          <w:szCs w:val="24"/>
        </w:rPr>
        <w:t>3.到二教212办公室找陈艳秋老师签字。</w:t>
      </w:r>
    </w:p>
    <w:p>
      <w:pPr>
        <w:pStyle w:val="36"/>
        <w:numPr>
          <w:ilvl w:val="0"/>
          <w:numId w:val="0"/>
        </w:numPr>
        <w:autoSpaceDE/>
        <w:autoSpaceDN/>
        <w:spacing w:before="0" w:after="0" w:line="240" w:lineRule="auto"/>
        <w:ind w:right="0" w:firstLine="600"/>
        <w:jc w:val="both"/>
        <w:rPr>
          <w:rFonts w:hint="default" w:ascii="Calibri" w:hAnsi="宋体" w:eastAsia="宋体"/>
          <w:color w:val="auto"/>
          <w:position w:val="0"/>
          <w:sz w:val="24"/>
          <w:szCs w:val="24"/>
        </w:rPr>
      </w:pPr>
      <w:r>
        <w:rPr>
          <w:rFonts w:hint="default" w:ascii="Calibri" w:hAnsi="宋体" w:eastAsia="宋体"/>
          <w:color w:val="auto"/>
          <w:position w:val="0"/>
          <w:sz w:val="24"/>
          <w:szCs w:val="24"/>
        </w:rPr>
        <w:t>4.把表交到二教213大学生记者团办公室，领取设备。</w:t>
      </w:r>
    </w:p>
    <w:p>
      <w:pPr>
        <w:pStyle w:val="36"/>
        <w:numPr>
          <w:ilvl w:val="0"/>
          <w:numId w:val="0"/>
        </w:numPr>
        <w:autoSpaceDE/>
        <w:autoSpaceDN/>
        <w:spacing w:before="0" w:after="0" w:line="240" w:lineRule="auto"/>
        <w:ind w:right="0" w:firstLine="600"/>
        <w:jc w:val="both"/>
        <w:rPr>
          <w:rFonts w:hint="default" w:ascii="Calibri" w:hAnsi="宋体" w:eastAsia="宋体"/>
          <w:color w:val="auto"/>
          <w:position w:val="0"/>
          <w:sz w:val="24"/>
          <w:szCs w:val="24"/>
        </w:rPr>
      </w:pPr>
      <w:r>
        <w:rPr>
          <w:rFonts w:hint="default" w:ascii="Calibri" w:hAnsi="宋体" w:eastAsia="宋体"/>
          <w:color w:val="auto"/>
          <w:position w:val="0"/>
          <w:sz w:val="24"/>
          <w:szCs w:val="24"/>
        </w:rPr>
        <w:t>5.并填写设备使用登记表。</w:t>
      </w:r>
    </w:p>
    <w:p>
      <w:pPr>
        <w:pStyle w:val="36"/>
        <w:numPr>
          <w:ilvl w:val="0"/>
          <w:numId w:val="0"/>
        </w:numPr>
        <w:autoSpaceDE/>
        <w:autoSpaceDN/>
        <w:spacing w:before="0" w:after="0" w:line="240" w:lineRule="auto"/>
        <w:ind w:right="0" w:firstLine="557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>（2.）使用设备</w:t>
      </w:r>
    </w:p>
    <w:p>
      <w:pPr>
        <w:pStyle w:val="36"/>
        <w:numPr>
          <w:ilvl w:val="0"/>
          <w:numId w:val="0"/>
        </w:numPr>
        <w:autoSpaceDE/>
        <w:autoSpaceDN/>
        <w:spacing w:before="0" w:after="0" w:line="240" w:lineRule="auto"/>
        <w:ind w:left="838" w:right="0" w:hanging="240"/>
        <w:jc w:val="both"/>
        <w:rPr>
          <w:rFonts w:hint="default" w:ascii="Calibri" w:hAnsi="宋体" w:eastAsia="宋体"/>
          <w:color w:val="auto"/>
          <w:position w:val="0"/>
          <w:sz w:val="24"/>
          <w:szCs w:val="24"/>
        </w:rPr>
      </w:pPr>
      <w:r>
        <w:rPr>
          <w:rFonts w:hint="default" w:ascii="Calibri" w:hAnsi="宋体" w:eastAsia="宋体"/>
          <w:color w:val="auto"/>
          <w:position w:val="0"/>
          <w:sz w:val="24"/>
          <w:szCs w:val="24"/>
        </w:rPr>
        <w:t>1.使用单位将所需播放、展览的内容上交到新媒体中心审核，确认无影响后方可播放。</w:t>
      </w:r>
    </w:p>
    <w:p>
      <w:pPr>
        <w:pStyle w:val="36"/>
        <w:numPr>
          <w:ilvl w:val="0"/>
          <w:numId w:val="0"/>
        </w:numPr>
        <w:autoSpaceDE/>
        <w:autoSpaceDN/>
        <w:spacing w:before="0" w:after="0" w:line="240" w:lineRule="auto"/>
        <w:ind w:right="0" w:firstLine="600"/>
        <w:jc w:val="both"/>
        <w:rPr>
          <w:rFonts w:hint="default" w:ascii="Calibri" w:hAnsi="宋体" w:eastAsia="宋体"/>
          <w:color w:val="auto"/>
          <w:position w:val="0"/>
          <w:sz w:val="24"/>
          <w:szCs w:val="24"/>
        </w:rPr>
      </w:pPr>
      <w:r>
        <w:rPr>
          <w:rFonts w:hint="default" w:ascii="Calibri" w:hAnsi="宋体" w:eastAsia="宋体"/>
          <w:color w:val="auto"/>
          <w:position w:val="0"/>
          <w:sz w:val="24"/>
          <w:szCs w:val="24"/>
        </w:rPr>
        <w:t>2.使用单位到大学生记者团办公室填写设备使用登记表。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551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>五.注意事项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480"/>
        <w:jc w:val="both"/>
        <w:rPr>
          <w:rFonts w:hint="default" w:ascii="Calibri" w:hAnsi="宋体" w:eastAsia="宋体"/>
          <w:color w:val="auto"/>
          <w:position w:val="0"/>
          <w:sz w:val="24"/>
          <w:szCs w:val="24"/>
        </w:rPr>
      </w:pPr>
      <w:r>
        <w:rPr>
          <w:rFonts w:hint="default" w:ascii="Calibri" w:hAnsi="宋体" w:eastAsia="宋体"/>
          <w:color w:val="auto"/>
          <w:position w:val="0"/>
          <w:sz w:val="24"/>
          <w:szCs w:val="24"/>
        </w:rPr>
        <w:t>1.借用单位需详细填写借用申请表，时间，理由。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600" w:right="0" w:hanging="600"/>
        <w:jc w:val="both"/>
        <w:rPr>
          <w:rFonts w:hint="default" w:ascii="Calibri" w:hAnsi="宋体" w:eastAsia="宋体"/>
          <w:color w:val="auto"/>
          <w:position w:val="0"/>
          <w:sz w:val="24"/>
          <w:szCs w:val="24"/>
        </w:rPr>
      </w:pPr>
      <w:r>
        <w:rPr>
          <w:rFonts w:hint="default" w:ascii="Calibri" w:hAnsi="宋体" w:eastAsia="宋体"/>
          <w:color w:val="auto"/>
          <w:position w:val="0"/>
          <w:sz w:val="24"/>
          <w:szCs w:val="24"/>
        </w:rPr>
        <w:t xml:space="preserve">    2.借用单位必须爱护学院设备，按时归还并保证设备完好无损，未经允许不得擅自借给其他单位或个人、如有违反规定将由最初借用单位担负全责。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480"/>
        <w:jc w:val="both"/>
        <w:rPr>
          <w:rFonts w:hint="default" w:ascii="Calibri" w:hAnsi="宋体" w:eastAsia="宋体"/>
          <w:color w:val="auto"/>
          <w:position w:val="0"/>
          <w:sz w:val="24"/>
          <w:szCs w:val="24"/>
        </w:rPr>
      </w:pPr>
      <w:r>
        <w:rPr>
          <w:rFonts w:hint="default" w:ascii="Calibri" w:hAnsi="宋体" w:eastAsia="宋体"/>
          <w:color w:val="auto"/>
          <w:position w:val="0"/>
          <w:sz w:val="24"/>
          <w:szCs w:val="24"/>
        </w:rPr>
        <w:t>3.如果相机丢失，必需按原价赔偿。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675" w:right="0" w:hanging="240"/>
        <w:jc w:val="both"/>
        <w:rPr>
          <w:rFonts w:hint="default" w:ascii="Calibri" w:hAnsi="宋体" w:eastAsia="宋体"/>
          <w:color w:val="auto"/>
          <w:position w:val="0"/>
          <w:sz w:val="24"/>
          <w:szCs w:val="24"/>
        </w:rPr>
      </w:pPr>
      <w:r>
        <w:rPr>
          <w:rFonts w:hint="default" w:ascii="Calibri" w:hAnsi="宋体" w:eastAsia="宋体"/>
          <w:color w:val="auto"/>
          <w:position w:val="0"/>
          <w:sz w:val="24"/>
          <w:szCs w:val="24"/>
        </w:rPr>
        <w:t>4.相机归还时，须协助办公室人员检查验收，若有损坏、丢失零配件、摔坏相机等想象，必须由借用单位负责联系修理或交管理人员修理，所需费用，由借用单位担负全责。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480"/>
        <w:jc w:val="both"/>
        <w:rPr>
          <w:rFonts w:hint="default" w:ascii="Calibri" w:hAnsi="宋体" w:eastAsia="宋体"/>
          <w:color w:val="auto"/>
          <w:position w:val="0"/>
          <w:sz w:val="24"/>
          <w:szCs w:val="24"/>
        </w:rPr>
      </w:pPr>
      <w:r>
        <w:rPr>
          <w:rFonts w:hint="default" w:ascii="Calibri" w:hAnsi="宋体" w:eastAsia="宋体"/>
          <w:color w:val="auto"/>
          <w:position w:val="0"/>
          <w:sz w:val="24"/>
          <w:szCs w:val="24"/>
        </w:rPr>
        <w:t>5.归还时请自行清空相机，相片不予保留。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360"/>
        <w:jc w:val="both"/>
        <w:rPr>
          <w:rFonts w:hint="default" w:ascii="Calibri" w:hAnsi="宋体" w:eastAsia="宋体"/>
          <w:color w:val="auto"/>
          <w:position w:val="0"/>
          <w:sz w:val="24"/>
          <w:szCs w:val="24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315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315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bookmarkStart w:id="0" w:name="_GoBack"/>
      <w:bookmarkEnd w:id="0"/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315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315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6020"/>
        <w:jc w:val="both"/>
        <w:rPr>
          <w:rFonts w:hint="eastAsia" w:hAnsi="宋体"/>
          <w:color w:val="auto"/>
          <w:position w:val="0"/>
          <w:sz w:val="28"/>
          <w:szCs w:val="28"/>
          <w:lang w:val="en-US" w:eastAsia="zh-CN"/>
        </w:rPr>
      </w:pPr>
      <w:r>
        <w:rPr>
          <w:rFonts w:hint="eastAsia" w:hAnsi="宋体"/>
          <w:color w:val="auto"/>
          <w:position w:val="0"/>
          <w:sz w:val="28"/>
          <w:szCs w:val="28"/>
          <w:lang w:val="en-US" w:eastAsia="zh-CN"/>
        </w:rPr>
        <w:t>新媒体中心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5880" w:firstLineChars="2100"/>
        <w:jc w:val="both"/>
        <w:rPr>
          <w:rFonts w:hint="default" w:ascii="Calibri" w:hAnsi="宋体" w:eastAsia="宋体"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color w:val="auto"/>
          <w:position w:val="0"/>
          <w:sz w:val="28"/>
          <w:szCs w:val="28"/>
        </w:rPr>
        <w:t>2018年10月28日</w:t>
      </w:r>
    </w:p>
    <w:sectPr>
      <w:pgSz w:w="11906" w:h="16838"/>
      <w:pgMar w:top="1440" w:right="1800" w:bottom="1440" w:lef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multilevel"/>
    <w:tmpl w:val="2F000000"/>
    <w:lvl w:ilvl="0" w:tentative="0">
      <w:start w:val="1"/>
      <w:numFmt w:val="japaneseCounting"/>
      <w:lvlText w:val="%1."/>
      <w:lvlJc w:val="left"/>
      <w:pPr>
        <w:ind w:left="735" w:hanging="375"/>
        <w:jc w:val="both"/>
      </w:pPr>
      <w:rPr>
        <w:b/>
        <w:w w:val="100"/>
        <w:sz w:val="28"/>
        <w:szCs w:val="28"/>
        <w:shd w:val="clear"/>
      </w:rPr>
    </w:lvl>
    <w:lvl w:ilvl="1" w:tentative="0">
      <w:start w:val="1"/>
      <w:numFmt w:val="lowerLetter"/>
      <w:lvlText w:val="%2)"/>
      <w:lvlJc w:val="left"/>
      <w:pPr>
        <w:ind w:left="1200" w:hanging="420"/>
        <w:jc w:val="both"/>
      </w:pPr>
    </w:lvl>
    <w:lvl w:ilvl="2" w:tentative="0">
      <w:start w:val="1"/>
      <w:numFmt w:val="lowerRoman"/>
      <w:lvlText w:val="%3."/>
      <w:lvlJc w:val="right"/>
      <w:pPr>
        <w:ind w:left="1620" w:hanging="420"/>
        <w:jc w:val="both"/>
      </w:pPr>
    </w:lvl>
    <w:lvl w:ilvl="3" w:tentative="0">
      <w:start w:val="1"/>
      <w:numFmt w:val="decimal"/>
      <w:lvlText w:val="%4."/>
      <w:lvlJc w:val="left"/>
      <w:pPr>
        <w:ind w:left="2040" w:hanging="420"/>
        <w:jc w:val="both"/>
      </w:pPr>
    </w:lvl>
    <w:lvl w:ilvl="4" w:tentative="0">
      <w:start w:val="1"/>
      <w:numFmt w:val="lowerLetter"/>
      <w:lvlText w:val="%5)"/>
      <w:lvlJc w:val="left"/>
      <w:pPr>
        <w:ind w:left="2460" w:hanging="420"/>
        <w:jc w:val="both"/>
      </w:pPr>
    </w:lvl>
    <w:lvl w:ilvl="5" w:tentative="0">
      <w:start w:val="1"/>
      <w:numFmt w:val="lowerRoman"/>
      <w:lvlText w:val="%6."/>
      <w:lvlJc w:val="right"/>
      <w:pPr>
        <w:ind w:left="2880" w:hanging="420"/>
        <w:jc w:val="both"/>
      </w:pPr>
    </w:lvl>
    <w:lvl w:ilvl="6" w:tentative="0">
      <w:start w:val="1"/>
      <w:numFmt w:val="decimal"/>
      <w:lvlText w:val="%7."/>
      <w:lvlJc w:val="left"/>
      <w:pPr>
        <w:ind w:left="3300" w:hanging="420"/>
        <w:jc w:val="both"/>
      </w:pPr>
    </w:lvl>
    <w:lvl w:ilvl="7" w:tentative="0">
      <w:start w:val="1"/>
      <w:numFmt w:val="lowerLetter"/>
      <w:lvlText w:val="%8)"/>
      <w:lvlJc w:val="left"/>
      <w:pPr>
        <w:ind w:left="3720" w:hanging="420"/>
        <w:jc w:val="both"/>
      </w:pPr>
    </w:lvl>
    <w:lvl w:ilvl="8" w:tentative="0">
      <w:start w:val="1"/>
      <w:numFmt w:val="lowerRoman"/>
      <w:lvlText w:val="%9."/>
      <w:lvlJc w:val="right"/>
      <w:pPr>
        <w:ind w:left="4140" w:hanging="420"/>
        <w:jc w:val="both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5"/>
  </w:compat>
  <w:rsids>
    <w:rsidRoot w:val="00000000"/>
    <w:rsid w:val="31362070"/>
    <w:rsid w:val="5FCC7750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152" w:name="header"/>
    <w:lsdException w:uiPriority="154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Calibri" w:hAnsi="Calibri" w:eastAsia="宋体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Calibri" w:hAnsi="Calibri" w:eastAsia="宋体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Calibri" w:hAnsi="Calibri" w:eastAsia="宋体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character" w:default="1" w:styleId="24">
    <w:name w:val="Default Paragraph Font"/>
    <w:semiHidden/>
    <w:unhideWhenUsed/>
    <w:uiPriority w:val="2"/>
  </w:style>
  <w:style w:type="table" w:default="1" w:styleId="27">
    <w:name w:val="Normal Table"/>
    <w:uiPriority w:val="37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5">
    <w:name w:val="footer"/>
    <w:basedOn w:val="1"/>
    <w:link w:val="39"/>
    <w:semiHidden/>
    <w:unhideWhenUsed/>
    <w:uiPriority w:val="154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6">
    <w:name w:val="header"/>
    <w:basedOn w:val="1"/>
    <w:link w:val="38"/>
    <w:semiHidden/>
    <w:unhideWhenUsed/>
    <w:uiPriority w:val="152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w w:val="100"/>
      <w:sz w:val="18"/>
      <w:szCs w:val="18"/>
      <w:shd w:val="clear"/>
    </w:rPr>
  </w:style>
  <w:style w:type="paragraph" w:styleId="17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8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9">
    <w:name w:val="Subtitle"/>
    <w:qFormat/>
    <w:uiPriority w:val="16"/>
    <w:pPr>
      <w:widowControl/>
      <w:wordWrap/>
      <w:autoSpaceDE/>
      <w:autoSpaceDN/>
      <w:jc w:val="center"/>
    </w:pPr>
    <w:rPr>
      <w:rFonts w:ascii="Calibri" w:hAnsi="Calibri" w:eastAsia="宋体"/>
      <w:w w:val="100"/>
      <w:sz w:val="24"/>
      <w:szCs w:val="24"/>
      <w:shd w:val="clear"/>
    </w:rPr>
  </w:style>
  <w:style w:type="paragraph" w:styleId="20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1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2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3">
    <w:name w:val="Title"/>
    <w:qFormat/>
    <w:uiPriority w:val="6"/>
    <w:pPr>
      <w:widowControl/>
      <w:wordWrap/>
      <w:autoSpaceDE/>
      <w:autoSpaceDN/>
      <w:jc w:val="center"/>
    </w:pPr>
    <w:rPr>
      <w:rFonts w:ascii="Calibri" w:hAnsi="Calibri" w:eastAsia="宋体"/>
      <w:b/>
      <w:w w:val="100"/>
      <w:sz w:val="32"/>
      <w:szCs w:val="32"/>
      <w:shd w:val="clear"/>
    </w:rPr>
  </w:style>
  <w:style w:type="character" w:styleId="25">
    <w:name w:val="Strong"/>
    <w:qFormat/>
    <w:uiPriority w:val="20"/>
    <w:rPr>
      <w:b/>
      <w:w w:val="100"/>
      <w:sz w:val="21"/>
      <w:szCs w:val="21"/>
      <w:shd w:val="clear"/>
    </w:rPr>
  </w:style>
  <w:style w:type="character" w:styleId="26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8">
    <w:name w:val="No Spacing"/>
    <w:qFormat/>
    <w:uiPriority w:val="5"/>
    <w:pPr>
      <w:widowControl/>
      <w:wordWrap/>
      <w:autoSpaceDE/>
      <w:autoSpaceDN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character" w:customStyle="1" w:styleId="29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0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1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Calibri" w:hAnsi="Calibri" w:eastAsia="宋体"/>
      <w:i/>
      <w:color w:val="404040"/>
      <w:w w:val="100"/>
      <w:sz w:val="21"/>
      <w:szCs w:val="21"/>
      <w:shd w:val="clear"/>
    </w:rPr>
  </w:style>
  <w:style w:type="paragraph" w:styleId="32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Calibri" w:hAnsi="Calibri" w:eastAsia="宋体"/>
      <w:i/>
      <w:color w:val="5B9BD5"/>
      <w:w w:val="100"/>
      <w:sz w:val="21"/>
      <w:szCs w:val="21"/>
      <w:shd w:val="clear"/>
    </w:rPr>
  </w:style>
  <w:style w:type="character" w:customStyle="1" w:styleId="33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4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5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6">
    <w:name w:val="List Paragraph"/>
    <w:basedOn w:val="1"/>
    <w:qFormat/>
    <w:uiPriority w:val="26"/>
    <w:pPr>
      <w:widowControl/>
      <w:wordWrap/>
      <w:autoSpaceDE/>
      <w:autoSpaceDN/>
      <w:ind w:firstLine="420"/>
    </w:pPr>
  </w:style>
  <w:style w:type="paragraph" w:customStyle="1" w:styleId="37">
    <w:name w:val="TOC Heading"/>
    <w:unhideWhenUsed/>
    <w:qFormat/>
    <w:uiPriority w:val="27"/>
    <w:pPr>
      <w:widowControl/>
      <w:wordWrap/>
      <w:autoSpaceDE/>
      <w:autoSpaceDN/>
    </w:pPr>
    <w:rPr>
      <w:rFonts w:ascii="Calibri" w:hAnsi="Calibri" w:eastAsia="宋体"/>
      <w:color w:val="2E74B5"/>
      <w:w w:val="100"/>
      <w:sz w:val="32"/>
      <w:szCs w:val="32"/>
      <w:shd w:val="clear"/>
    </w:rPr>
  </w:style>
  <w:style w:type="character" w:customStyle="1" w:styleId="38">
    <w:name w:val="页眉 Char"/>
    <w:basedOn w:val="24"/>
    <w:link w:val="16"/>
    <w:semiHidden/>
    <w:uiPriority w:val="153"/>
    <w:rPr>
      <w:w w:val="100"/>
      <w:sz w:val="18"/>
      <w:szCs w:val="18"/>
      <w:shd w:val="clear"/>
    </w:rPr>
  </w:style>
  <w:style w:type="character" w:customStyle="1" w:styleId="39">
    <w:name w:val="页脚 Char"/>
    <w:basedOn w:val="24"/>
    <w:link w:val="15"/>
    <w:semiHidden/>
    <w:uiPriority w:val="155"/>
    <w:rPr>
      <w:w w:val="100"/>
      <w:sz w:val="18"/>
      <w:szCs w:val="18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84</Words>
  <Characters>566</Characters>
  <Lines>4</Lines>
  <Paragraphs>1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2019-08-22T03:01:26Z</dcterms:created>
  <dc:creator>ASUS</dc:creator>
  <cp:lastModifiedBy>Administratora</cp:lastModifiedBy>
  <dcterms:modified xsi:type="dcterms:W3CDTF">2019-08-22T03:01:58Z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