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方正小标宋_GBK" w:hAnsi="Times New Roman" w:eastAsia="方正小标宋_GBK"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sz w:val="36"/>
          <w:szCs w:val="36"/>
        </w:rPr>
        <w:t>本专科生国家助学金申请表</w:t>
      </w:r>
      <w:r>
        <w:rPr>
          <w:rFonts w:hint="eastAsia" w:ascii="方正小标宋_GBK" w:hAnsi="Times New Roman" w:eastAsia="方正小标宋_GBK"/>
          <w:snapToGrid w:val="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_GBK" w:hAnsi="Times New Roman" w:eastAsia="方正小标宋_GBK"/>
          <w:snapToGrid w:val="0"/>
          <w:sz w:val="44"/>
          <w:szCs w:val="44"/>
          <w:lang w:val="en-US" w:eastAsia="zh-CN"/>
        </w:rPr>
        <w:t xml:space="preserve">                       </w:t>
      </w:r>
      <w:r>
        <w:rPr>
          <w:rFonts w:hint="eastAsia" w:ascii="方正小标宋_GBK" w:hAnsi="Times New Roman" w:eastAsia="方正小标宋_GBK"/>
          <w:snapToGrid w:val="0"/>
          <w:sz w:val="24"/>
          <w:szCs w:val="24"/>
          <w:lang w:eastAsia="zh-CN"/>
        </w:rPr>
        <w:t>（</w:t>
      </w:r>
      <w:r>
        <w:rPr>
          <w:rFonts w:hint="eastAsia" w:ascii="方正小标宋_GBK" w:hAnsi="Times New Roman" w:eastAsia="方正小标宋_GBK"/>
          <w:snapToGrid w:val="0"/>
          <w:sz w:val="24"/>
          <w:szCs w:val="24"/>
          <w:lang w:val="en-US" w:eastAsia="zh-CN"/>
        </w:rPr>
        <w:t>广西培贤国际职业学院）</w:t>
      </w:r>
    </w:p>
    <w:tbl>
      <w:tblPr>
        <w:tblStyle w:val="3"/>
        <w:tblpPr w:leftFromText="180" w:rightFromText="180" w:vertAnchor="page" w:horzAnchor="page" w:tblpX="1601" w:tblpY="1376"/>
        <w:tblOverlap w:val="never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5"/>
        <w:gridCol w:w="1868"/>
        <w:gridCol w:w="6"/>
        <w:gridCol w:w="557"/>
        <w:gridCol w:w="619"/>
        <w:gridCol w:w="1036"/>
        <w:gridCol w:w="728"/>
        <w:gridCol w:w="1099"/>
        <w:gridCol w:w="158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本人情况</w:t>
            </w: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姓  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出生年月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</w:pP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>电子</w:t>
            </w:r>
            <w:r>
              <w:rPr>
                <w:rFonts w:hint="eastAsia" w:ascii="方正书宋_GBK" w:hAnsi="华文中宋" w:eastAsia="方正书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民  族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政治面貌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入学时间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学  号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所在年级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身份证号码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联系电话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7494" w:type="dxa"/>
            <w:gridSpan w:val="8"/>
            <w:vAlign w:val="center"/>
          </w:tcPr>
          <w:p>
            <w:pPr>
              <w:snapToGrid w:val="0"/>
              <w:spacing w:line="300" w:lineRule="exact"/>
              <w:ind w:firstLine="1890" w:firstLineChars="900"/>
              <w:jc w:val="left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书宋_GBK" w:hAnsi="华文中宋" w:eastAsia="方正书宋_GBK"/>
                <w:szCs w:val="21"/>
              </w:rPr>
              <w:t>学院（系）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       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专业     班</w:t>
            </w:r>
          </w:p>
        </w:tc>
        <w:tc>
          <w:tcPr>
            <w:tcW w:w="1748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306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前一学段获得过何种资助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困难类型</w:t>
            </w:r>
          </w:p>
        </w:tc>
        <w:tc>
          <w:tcPr>
            <w:tcW w:w="9242" w:type="dxa"/>
            <w:gridSpan w:val="9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建档立卡贫困家庭学生</w:t>
            </w: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□（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>未脱贫   已脱贫：脱贫年度</w:t>
            </w:r>
            <w:r>
              <w:rPr>
                <w:rFonts w:hint="eastAsia" w:ascii="方正书宋_GBK" w:hAnsi="华文中宋" w:eastAsia="方正书宋_GBK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）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华文中宋" w:eastAsia="方正书宋_GBK"/>
                <w:szCs w:val="21"/>
              </w:rPr>
              <w:t>城乡低保家庭学生□  城乡特困救助供养学生□    孤儿□    家庭经济困难残疾学生□    其他</w:t>
            </w:r>
            <w:bookmarkStart w:id="0" w:name="_GoBack"/>
            <w:bookmarkEnd w:id="0"/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□（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>请说明</w:t>
            </w: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）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u w:val="single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方正书宋_GBK" w:hAnsi="华文中宋" w:eastAsia="方正书宋_GBK"/>
                <w:szCs w:val="21"/>
                <w:u w:val="single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家庭经济情况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家庭人口总数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w w:val="90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家庭月总收入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人均月收入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收入来源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家庭住址</w:t>
            </w:r>
          </w:p>
        </w:tc>
        <w:tc>
          <w:tcPr>
            <w:tcW w:w="4039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邮政编码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家庭成员情况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姓  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年龄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与本人关系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44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44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44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  <w:tc>
          <w:tcPr>
            <w:tcW w:w="4428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书宋_GBK" w:hAnsi="华文中宋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70" w:hRule="exact"/>
        </w:trPr>
        <w:tc>
          <w:tcPr>
            <w:tcW w:w="9877" w:type="dxa"/>
            <w:gridSpan w:val="10"/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申请理由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ind w:left="4410" w:leftChars="2100" w:firstLine="5250" w:firstLineChars="2500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</w:rPr>
              <w:t>申请人签名：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23" w:hRule="atLeast"/>
        </w:trPr>
        <w:tc>
          <w:tcPr>
            <w:tcW w:w="9877" w:type="dxa"/>
            <w:gridSpan w:val="10"/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院系意见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：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</w:pP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经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班级民主评议小组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二级学院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资助工作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评审小组评审，认为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该生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符合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资助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条件，同意推荐参评2019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-2020学年度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国家助学金。</w:t>
            </w:r>
          </w:p>
          <w:p>
            <w:pPr>
              <w:snapToGrid w:val="0"/>
              <w:spacing w:line="300" w:lineRule="exact"/>
              <w:ind w:left="2310" w:hanging="2310" w:hangingChars="1100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 xml:space="preserve">                                       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                                             二级学院主管学生资助工作领导签字：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书宋_GBK" w:hAnsi="华文中宋" w:eastAsia="方正书宋_GBK"/>
                <w:szCs w:val="21"/>
              </w:rPr>
              <w:t>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73" w:hRule="atLeast"/>
        </w:trPr>
        <w:tc>
          <w:tcPr>
            <w:tcW w:w="9877" w:type="dxa"/>
            <w:gridSpan w:val="10"/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</w:rPr>
              <w:t>学校审核意见：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</w:pP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经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学校资助工作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评审小组评审，认为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该生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符合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资助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条件，并在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校内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公示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个工作日，公示期间无异议。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现报请批准该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同学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获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2019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-2020学年度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eastAsia" w:ascii="方正书宋_GBK" w:hAnsi="华文中宋" w:eastAsia="方正书宋_GBK"/>
                <w:sz w:val="24"/>
                <w:szCs w:val="24"/>
                <w:u w:val="none"/>
              </w:rPr>
              <w:t>国家助学金。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方正书宋_GBK" w:hAnsi="华文中宋" w:eastAsia="方正书宋_GBK"/>
                <w:szCs w:val="21"/>
              </w:rPr>
            </w:pP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                学校学生资助管理中心负责人签字：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（公章）  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 年    月    日</w:t>
            </w:r>
          </w:p>
        </w:tc>
      </w:tr>
    </w:tbl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sz w:val="24"/>
          <w:szCs w:val="24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sz w:val="44"/>
          <w:szCs w:val="44"/>
        </w:rPr>
      </w:pPr>
    </w:p>
    <w:p/>
    <w:sectPr>
      <w:pgSz w:w="11906" w:h="16838"/>
      <w:pgMar w:top="283" w:right="850" w:bottom="283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2226"/>
    <w:rsid w:val="0A663308"/>
    <w:rsid w:val="0BB12C6C"/>
    <w:rsid w:val="0D307C7A"/>
    <w:rsid w:val="20830BB2"/>
    <w:rsid w:val="28CB6BB2"/>
    <w:rsid w:val="28D12226"/>
    <w:rsid w:val="409E6FA8"/>
    <w:rsid w:val="42483AA0"/>
    <w:rsid w:val="47502E88"/>
    <w:rsid w:val="5E4A1DFA"/>
    <w:rsid w:val="5ED17021"/>
    <w:rsid w:val="640E2F06"/>
    <w:rsid w:val="6E4701F6"/>
    <w:rsid w:val="790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2019-10-22T09:59:00Z</dcterms:created>
  <dc:creator>余香萦绕</dc:creator>
  <cp:lastModifiedBy>余香萦绕</cp:lastModifiedBy>
  <cp:lastPrinted>2019-10-24T01:49:00Z</cp:lastPrinted>
  <dcterms:modified xsi:type="dcterms:W3CDTF">2019-10-28T03:24:32Z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